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9E" w:rsidRDefault="005F4910" w:rsidP="00C72C9C">
      <w:pPr>
        <w:jc w:val="center"/>
      </w:pPr>
      <w:r w:rsidRPr="005F4910">
        <w:rPr>
          <w:noProof/>
        </w:rPr>
        <w:drawing>
          <wp:inline distT="0" distB="0" distL="0" distR="0">
            <wp:extent cx="5750558" cy="1347787"/>
            <wp:effectExtent l="19050" t="0" r="2542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251" t="27928" r="6167" b="4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58" cy="13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9E" w:rsidRDefault="000215A8" w:rsidP="00891322">
      <w:pPr>
        <w:tabs>
          <w:tab w:val="left" w:pos="6946"/>
        </w:tabs>
        <w:spacing w:after="120" w:line="240" w:lineRule="auto"/>
        <w:rPr>
          <w:rFonts w:ascii="Century Gothic" w:hAnsi="Century Gothic"/>
          <w:color w:val="3682A2"/>
        </w:rPr>
      </w:pPr>
      <w:r>
        <w:rPr>
          <w:rFonts w:ascii="Century Gothic" w:hAnsi="Century Gothic"/>
          <w:color w:val="3682A2"/>
        </w:rPr>
        <w:tab/>
        <w:t>19</w:t>
      </w:r>
      <w:r w:rsidR="00F91326">
        <w:rPr>
          <w:rFonts w:ascii="Century Gothic" w:hAnsi="Century Gothic"/>
          <w:color w:val="3682A2"/>
        </w:rPr>
        <w:t xml:space="preserve"> </w:t>
      </w:r>
      <w:r w:rsidR="001757B5">
        <w:rPr>
          <w:rFonts w:ascii="Century Gothic" w:hAnsi="Century Gothic"/>
          <w:color w:val="3682A2"/>
        </w:rPr>
        <w:t xml:space="preserve"> juin </w:t>
      </w:r>
      <w:r w:rsidR="001F299E" w:rsidRPr="006A304F">
        <w:rPr>
          <w:rFonts w:ascii="Century Gothic" w:hAnsi="Century Gothic"/>
          <w:color w:val="3682A2"/>
        </w:rPr>
        <w:t>2020</w:t>
      </w:r>
    </w:p>
    <w:p w:rsidR="00734607" w:rsidRDefault="00734607" w:rsidP="00370014">
      <w:pPr>
        <w:ind w:left="284" w:right="281"/>
      </w:pPr>
    </w:p>
    <w:p w:rsidR="00891322" w:rsidRDefault="00891322" w:rsidP="00370014">
      <w:pPr>
        <w:ind w:left="284" w:right="281"/>
      </w:pPr>
    </w:p>
    <w:p w:rsidR="00601A4A" w:rsidRPr="005F4910" w:rsidRDefault="001757B5" w:rsidP="00370014">
      <w:pPr>
        <w:ind w:left="284" w:right="281"/>
        <w:rPr>
          <w:rFonts w:ascii="Century Gothic" w:hAnsi="Century Gothic"/>
        </w:rPr>
      </w:pPr>
      <w:r w:rsidRPr="005F4910">
        <w:rPr>
          <w:rFonts w:ascii="Century Gothic" w:hAnsi="Century Gothic"/>
        </w:rPr>
        <w:t xml:space="preserve">Le décret du 15 juin prévoit deux </w:t>
      </w:r>
      <w:r w:rsidR="002F24C9" w:rsidRPr="005F4910">
        <w:rPr>
          <w:rFonts w:ascii="Century Gothic" w:hAnsi="Century Gothic"/>
        </w:rPr>
        <w:t>évolutions majeures  concerna</w:t>
      </w:r>
      <w:r w:rsidRPr="005F4910">
        <w:rPr>
          <w:rFonts w:ascii="Century Gothic" w:hAnsi="Century Gothic"/>
        </w:rPr>
        <w:t>nt le retour en classe le 22 juin :</w:t>
      </w:r>
    </w:p>
    <w:p w:rsidR="001757B5" w:rsidRPr="005F4910" w:rsidRDefault="001757B5" w:rsidP="00E10D8B">
      <w:pPr>
        <w:pStyle w:val="Paragraphedeliste"/>
        <w:numPr>
          <w:ilvl w:val="0"/>
          <w:numId w:val="9"/>
        </w:numPr>
        <w:ind w:right="281"/>
        <w:jc w:val="both"/>
        <w:rPr>
          <w:rFonts w:ascii="Century Gothic" w:hAnsi="Century Gothic"/>
        </w:rPr>
      </w:pPr>
      <w:r w:rsidRPr="005F4910">
        <w:rPr>
          <w:rFonts w:ascii="Century Gothic" w:hAnsi="Century Gothic"/>
        </w:rPr>
        <w:t>Un assouplissement des règles de distanciation physique entr</w:t>
      </w:r>
      <w:r w:rsidR="00184CC8" w:rsidRPr="005F4910">
        <w:rPr>
          <w:rFonts w:ascii="Century Gothic" w:hAnsi="Century Gothic"/>
        </w:rPr>
        <w:t>e élèves dans les classes et l’espace</w:t>
      </w:r>
      <w:r w:rsidRPr="005F4910">
        <w:rPr>
          <w:rFonts w:ascii="Century Gothic" w:hAnsi="Century Gothic"/>
        </w:rPr>
        <w:t xml:space="preserve"> de restauration. La seule règle de distanciation est désormais celle de droit commun </w:t>
      </w:r>
      <w:r w:rsidR="00AA6201" w:rsidRPr="005F4910">
        <w:rPr>
          <w:rFonts w:ascii="Century Gothic" w:hAnsi="Century Gothic"/>
        </w:rPr>
        <w:t>(un</w:t>
      </w:r>
      <w:r w:rsidRPr="005F4910">
        <w:rPr>
          <w:rFonts w:ascii="Century Gothic" w:hAnsi="Century Gothic"/>
        </w:rPr>
        <w:t xml:space="preserve"> mètre minimum).</w:t>
      </w:r>
    </w:p>
    <w:p w:rsidR="001757B5" w:rsidRPr="005F4910" w:rsidRDefault="001757B5" w:rsidP="00E10D8B">
      <w:pPr>
        <w:pStyle w:val="Paragraphedeliste"/>
        <w:numPr>
          <w:ilvl w:val="0"/>
          <w:numId w:val="9"/>
        </w:numPr>
        <w:ind w:right="281"/>
        <w:jc w:val="both"/>
        <w:rPr>
          <w:rFonts w:ascii="Century Gothic" w:hAnsi="Century Gothic"/>
        </w:rPr>
      </w:pPr>
      <w:r w:rsidRPr="005F4910">
        <w:rPr>
          <w:rFonts w:ascii="Century Gothic" w:hAnsi="Century Gothic"/>
        </w:rPr>
        <w:t>La suppression des règles de distanciation entre élèves dans les espaces extérieurs ou ouverts.</w:t>
      </w:r>
    </w:p>
    <w:p w:rsidR="00184CC8" w:rsidRPr="005F4910" w:rsidRDefault="00184CC8" w:rsidP="00184CC8">
      <w:pPr>
        <w:pStyle w:val="Paragraphedeliste"/>
        <w:ind w:left="644" w:right="281"/>
        <w:jc w:val="both"/>
        <w:rPr>
          <w:rFonts w:ascii="Century Gothic" w:hAnsi="Century Gothic"/>
        </w:rPr>
      </w:pPr>
    </w:p>
    <w:p w:rsidR="001757B5" w:rsidRPr="005F4910" w:rsidRDefault="001757B5" w:rsidP="001757B5">
      <w:pPr>
        <w:ind w:right="281"/>
        <w:rPr>
          <w:rFonts w:ascii="Century Gothic" w:hAnsi="Century Gothic"/>
          <w:b/>
        </w:rPr>
      </w:pPr>
      <w:r w:rsidRPr="005F4910">
        <w:rPr>
          <w:rFonts w:ascii="Century Gothic" w:hAnsi="Century Gothic"/>
          <w:b/>
        </w:rPr>
        <w:t xml:space="preserve">Ces nouvelles instructions permettent d’accueillir tous les élèves </w:t>
      </w:r>
      <w:r w:rsidR="002F24C9" w:rsidRPr="005F4910">
        <w:rPr>
          <w:rFonts w:ascii="Century Gothic" w:hAnsi="Century Gothic"/>
          <w:b/>
        </w:rPr>
        <w:t xml:space="preserve">quotidiennement </w:t>
      </w:r>
      <w:r w:rsidRPr="005F4910">
        <w:rPr>
          <w:rFonts w:ascii="Century Gothic" w:hAnsi="Century Gothic"/>
          <w:b/>
        </w:rPr>
        <w:t>au collège dès le 22 juin.</w:t>
      </w:r>
    </w:p>
    <w:p w:rsidR="00184CC8" w:rsidRPr="005F4910" w:rsidRDefault="00184CC8" w:rsidP="001757B5">
      <w:pPr>
        <w:ind w:right="281"/>
        <w:rPr>
          <w:rFonts w:ascii="Century Gothic" w:hAnsi="Century Gothic"/>
          <w:b/>
        </w:rPr>
      </w:pPr>
      <w:r w:rsidRPr="005F4910">
        <w:rPr>
          <w:rFonts w:ascii="Century Gothic" w:hAnsi="Century Gothic"/>
          <w:b/>
        </w:rPr>
        <w:t>Les gestes barrières restent en vigueur.</w:t>
      </w:r>
    </w:p>
    <w:p w:rsidR="00734607" w:rsidRPr="005F4910" w:rsidRDefault="001757B5" w:rsidP="00184CC8">
      <w:pPr>
        <w:textAlignment w:val="baseline"/>
        <w:rPr>
          <w:rFonts w:ascii="Century Gothic" w:hAnsi="Century Gothic" w:cstheme="minorHAnsi"/>
          <w:b/>
        </w:rPr>
      </w:pPr>
      <w:r w:rsidRPr="005F4910">
        <w:rPr>
          <w:rFonts w:ascii="Century Gothic" w:hAnsi="Century Gothic" w:cstheme="minorHAnsi"/>
          <w:b/>
        </w:rPr>
        <w:t>L’emploi du temps est consultable sur Pronote.</w:t>
      </w:r>
    </w:p>
    <w:p w:rsidR="00184CC8" w:rsidRPr="004D060F" w:rsidRDefault="00184CC8" w:rsidP="00184CC8">
      <w:pPr>
        <w:textAlignment w:val="baseline"/>
        <w:rPr>
          <w:rFonts w:ascii="Century Gothic" w:hAnsi="Century Gothic" w:cstheme="minorHAnsi"/>
          <w:sz w:val="20"/>
          <w:szCs w:val="20"/>
        </w:rPr>
      </w:pPr>
    </w:p>
    <w:p w:rsidR="00734607" w:rsidRPr="00734607" w:rsidRDefault="00734607" w:rsidP="00734607">
      <w:pPr>
        <w:textAlignment w:val="baseline"/>
        <w:rPr>
          <w:rFonts w:ascii="Century Gothic" w:hAnsi="Century Gothic"/>
          <w:color w:val="3682A2"/>
          <w:sz w:val="32"/>
          <w:szCs w:val="32"/>
        </w:rPr>
      </w:pPr>
      <w:r w:rsidRPr="00734607">
        <w:rPr>
          <w:rFonts w:ascii="Century Gothic" w:hAnsi="Century Gothic"/>
          <w:b/>
          <w:bCs/>
          <w:color w:val="3682A2"/>
          <w:sz w:val="32"/>
          <w:szCs w:val="32"/>
        </w:rPr>
        <w:t>Répartition des classes dans les salles</w:t>
      </w:r>
      <w:r w:rsidRPr="00734607">
        <w:rPr>
          <w:rFonts w:ascii="Calibri" w:hAnsi="Calibri"/>
          <w:b/>
          <w:bCs/>
          <w:color w:val="3682A2"/>
          <w:sz w:val="32"/>
          <w:szCs w:val="32"/>
        </w:rPr>
        <w:t> </w:t>
      </w:r>
    </w:p>
    <w:p w:rsidR="00891322" w:rsidRPr="00601A4A" w:rsidRDefault="001757B5" w:rsidP="001757B5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="00891322" w:rsidRPr="00601A4A">
        <w:rPr>
          <w:rFonts w:ascii="Century Gothic" w:hAnsi="Century Gothic"/>
          <w:sz w:val="20"/>
          <w:szCs w:val="20"/>
        </w:rPr>
        <w:t>haque clas</w:t>
      </w:r>
      <w:r>
        <w:rPr>
          <w:rFonts w:ascii="Century Gothic" w:hAnsi="Century Gothic"/>
          <w:sz w:val="20"/>
          <w:szCs w:val="20"/>
        </w:rPr>
        <w:t xml:space="preserve">se est affectée dans une salle selon la répartition ci-dessous : </w:t>
      </w:r>
    </w:p>
    <w:p w:rsidR="00734607" w:rsidRPr="004D060F" w:rsidRDefault="00734607" w:rsidP="00734607">
      <w:pPr>
        <w:textAlignment w:val="baseline"/>
        <w:rPr>
          <w:rFonts w:ascii="Century Gothic" w:hAnsi="Century Gothic"/>
          <w:sz w:val="20"/>
          <w:szCs w:val="20"/>
        </w:rPr>
      </w:pPr>
    </w:p>
    <w:tbl>
      <w:tblPr>
        <w:tblStyle w:val="Grilledutableau"/>
        <w:tblW w:w="10065" w:type="dxa"/>
        <w:tblInd w:w="-176" w:type="dxa"/>
        <w:tblLayout w:type="fixed"/>
        <w:tblLook w:val="04A0"/>
      </w:tblPr>
      <w:tblGrid>
        <w:gridCol w:w="1043"/>
        <w:gridCol w:w="1043"/>
        <w:gridCol w:w="1042"/>
        <w:gridCol w:w="1043"/>
        <w:gridCol w:w="1043"/>
        <w:gridCol w:w="1043"/>
        <w:gridCol w:w="1043"/>
        <w:gridCol w:w="1489"/>
        <w:gridCol w:w="1276"/>
      </w:tblGrid>
      <w:tr w:rsidR="00891322" w:rsidTr="00351C2B">
        <w:trPr>
          <w:trHeight w:val="397"/>
        </w:trPr>
        <w:tc>
          <w:tcPr>
            <w:tcW w:w="730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Bâtiment pédagogique</w:t>
            </w:r>
          </w:p>
        </w:tc>
        <w:tc>
          <w:tcPr>
            <w:tcW w:w="27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Bâtiment scientifique</w:t>
            </w:r>
          </w:p>
        </w:tc>
      </w:tr>
      <w:tr w:rsidR="00891322" w:rsidTr="00351C2B">
        <w:trPr>
          <w:trHeight w:hRule="exact" w:val="284"/>
        </w:trPr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6°1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6°2</w:t>
            </w:r>
          </w:p>
        </w:tc>
        <w:tc>
          <w:tcPr>
            <w:tcW w:w="1042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6°3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6°4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6°5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6°6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6°7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6°8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891322" w:rsidTr="00351C2B">
        <w:trPr>
          <w:trHeight w:hRule="exact" w:val="284"/>
        </w:trPr>
        <w:tc>
          <w:tcPr>
            <w:tcW w:w="1043" w:type="dxa"/>
            <w:tcBorders>
              <w:left w:val="single" w:sz="12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11</w:t>
            </w:r>
          </w:p>
        </w:tc>
        <w:tc>
          <w:tcPr>
            <w:tcW w:w="1042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3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9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5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8</w:t>
            </w:r>
          </w:p>
        </w:tc>
        <w:tc>
          <w:tcPr>
            <w:tcW w:w="1043" w:type="dxa"/>
            <w:tcBorders>
              <w:bottom w:val="single" w:sz="12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7</w:t>
            </w:r>
          </w:p>
        </w:tc>
        <w:tc>
          <w:tcPr>
            <w:tcW w:w="14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24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</w:tr>
      <w:tr w:rsidR="00891322" w:rsidTr="00351C2B"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°1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°2</w:t>
            </w:r>
          </w:p>
        </w:tc>
        <w:tc>
          <w:tcPr>
            <w:tcW w:w="1042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°3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°4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4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°5</w:t>
            </w:r>
          </w:p>
        </w:tc>
      </w:tr>
      <w:tr w:rsidR="00891322" w:rsidTr="00351C2B">
        <w:tc>
          <w:tcPr>
            <w:tcW w:w="10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>
              <w:rPr>
                <w:rFonts w:eastAsia="Times New Roman" w:cstheme="minorHAnsi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</w:t>
            </w:r>
            <w:r>
              <w:rPr>
                <w:rFonts w:eastAsia="Times New Roman" w:cstheme="minorHAnsi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0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info</w:t>
            </w:r>
          </w:p>
        </w:tc>
      </w:tr>
      <w:tr w:rsidR="00891322" w:rsidTr="00351C2B"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5°1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5°2</w:t>
            </w:r>
          </w:p>
        </w:tc>
        <w:tc>
          <w:tcPr>
            <w:tcW w:w="1042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5°3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5°4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5°5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5°6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5°7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4°6</w:t>
            </w:r>
          </w:p>
        </w:tc>
      </w:tr>
      <w:tr w:rsidR="00891322" w:rsidTr="00351C2B">
        <w:tc>
          <w:tcPr>
            <w:tcW w:w="1043" w:type="dxa"/>
            <w:tcBorders>
              <w:left w:val="single" w:sz="12" w:space="0" w:color="auto"/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13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22</w:t>
            </w:r>
          </w:p>
        </w:tc>
        <w:tc>
          <w:tcPr>
            <w:tcW w:w="1042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15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20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</w:t>
            </w:r>
            <w:r>
              <w:rPr>
                <w:rFonts w:eastAsia="Times New Roman" w:cstheme="minorHAnsi"/>
              </w:rPr>
              <w:t>6</w:t>
            </w:r>
            <w:r w:rsidRPr="005C3ED5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1043" w:type="dxa"/>
            <w:tcBorders>
              <w:bottom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</w:t>
            </w:r>
            <w:r>
              <w:rPr>
                <w:rFonts w:eastAsia="Times New Roman" w:cstheme="minorHAnsi"/>
              </w:rPr>
              <w:t>7</w:t>
            </w:r>
          </w:p>
        </w:tc>
        <w:tc>
          <w:tcPr>
            <w:tcW w:w="10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48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25</w:t>
            </w:r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>
              <w:rPr>
                <w:rFonts w:eastAsia="Times New Roman" w:cstheme="minorHAnsi"/>
              </w:rPr>
              <w:t>23</w:t>
            </w:r>
          </w:p>
        </w:tc>
      </w:tr>
      <w:tr w:rsidR="00891322" w:rsidTr="00351C2B">
        <w:tc>
          <w:tcPr>
            <w:tcW w:w="1043" w:type="dxa"/>
            <w:tcBorders>
              <w:top w:val="single" w:sz="12" w:space="0" w:color="auto"/>
              <w:lef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°1</w:t>
            </w:r>
          </w:p>
        </w:tc>
        <w:tc>
          <w:tcPr>
            <w:tcW w:w="1043" w:type="dxa"/>
            <w:tcBorders>
              <w:top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°2</w:t>
            </w:r>
          </w:p>
        </w:tc>
        <w:tc>
          <w:tcPr>
            <w:tcW w:w="1042" w:type="dxa"/>
            <w:tcBorders>
              <w:top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°3</w:t>
            </w:r>
          </w:p>
        </w:tc>
        <w:tc>
          <w:tcPr>
            <w:tcW w:w="1043" w:type="dxa"/>
            <w:tcBorders>
              <w:top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°4</w:t>
            </w:r>
          </w:p>
        </w:tc>
        <w:tc>
          <w:tcPr>
            <w:tcW w:w="1043" w:type="dxa"/>
            <w:tcBorders>
              <w:top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</w:t>
            </w: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°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1043" w:type="dxa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10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  <w:b/>
                <w:sz w:val="24"/>
                <w:szCs w:val="24"/>
              </w:rPr>
            </w:pPr>
            <w:r w:rsidRPr="005C3ED5">
              <w:rPr>
                <w:rFonts w:eastAsia="Times New Roman" w:cstheme="minorHAnsi"/>
                <w:b/>
                <w:sz w:val="24"/>
                <w:szCs w:val="24"/>
              </w:rPr>
              <w:t>3°5</w:t>
            </w:r>
          </w:p>
        </w:tc>
      </w:tr>
      <w:tr w:rsidR="00891322" w:rsidTr="00351C2B">
        <w:tc>
          <w:tcPr>
            <w:tcW w:w="10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1</w:t>
            </w:r>
            <w:r>
              <w:rPr>
                <w:rFonts w:eastAsia="Times New Roman" w:cstheme="minorHAnsi"/>
              </w:rPr>
              <w:t>4</w:t>
            </w:r>
          </w:p>
        </w:tc>
        <w:tc>
          <w:tcPr>
            <w:tcW w:w="1043" w:type="dxa"/>
            <w:tcBorders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>Salle 2</w:t>
            </w:r>
            <w:r>
              <w:rPr>
                <w:rFonts w:eastAsia="Times New Roman" w:cstheme="minorHAnsi"/>
              </w:rPr>
              <w:t>1</w:t>
            </w:r>
          </w:p>
        </w:tc>
        <w:tc>
          <w:tcPr>
            <w:tcW w:w="1042" w:type="dxa"/>
            <w:tcBorders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>
              <w:rPr>
                <w:rFonts w:eastAsia="Times New Roman" w:cstheme="minorHAnsi"/>
              </w:rPr>
              <w:t>19</w:t>
            </w:r>
          </w:p>
        </w:tc>
        <w:tc>
          <w:tcPr>
            <w:tcW w:w="1043" w:type="dxa"/>
            <w:tcBorders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>
              <w:rPr>
                <w:rFonts w:eastAsia="Times New Roman" w:cstheme="minorHAnsi"/>
              </w:rPr>
              <w:t>18</w:t>
            </w:r>
          </w:p>
        </w:tc>
        <w:tc>
          <w:tcPr>
            <w:tcW w:w="1043" w:type="dxa"/>
            <w:tcBorders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 w:rsidRPr="005C3ED5"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12</w:t>
            </w:r>
          </w:p>
        </w:tc>
        <w:tc>
          <w:tcPr>
            <w:tcW w:w="1043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10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148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</w:p>
        </w:tc>
        <w:tc>
          <w:tcPr>
            <w:tcW w:w="127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1322" w:rsidRPr="005C3ED5" w:rsidRDefault="00891322" w:rsidP="00351C2B">
            <w:pPr>
              <w:jc w:val="center"/>
              <w:textAlignment w:val="baseline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Salle </w:t>
            </w:r>
            <w:r w:rsidR="00E10D8B">
              <w:rPr>
                <w:rFonts w:eastAsia="Times New Roman" w:cstheme="minorHAnsi"/>
              </w:rPr>
              <w:t>ERE</w:t>
            </w:r>
          </w:p>
        </w:tc>
      </w:tr>
    </w:tbl>
    <w:p w:rsidR="00891322" w:rsidRDefault="00891322" w:rsidP="00891322">
      <w:pPr>
        <w:textAlignment w:val="baseline"/>
        <w:rPr>
          <w:rFonts w:ascii="Century Gothic" w:hAnsi="Century Gothic"/>
          <w:b/>
          <w:bCs/>
          <w:color w:val="3682A2"/>
          <w:sz w:val="32"/>
          <w:szCs w:val="32"/>
        </w:rPr>
      </w:pPr>
    </w:p>
    <w:p w:rsidR="00891322" w:rsidRPr="00734607" w:rsidRDefault="00891322" w:rsidP="00891322">
      <w:pPr>
        <w:textAlignment w:val="baseline"/>
        <w:rPr>
          <w:rFonts w:ascii="Century Gothic" w:hAnsi="Century Gothic"/>
          <w:color w:val="3682A2"/>
          <w:sz w:val="32"/>
          <w:szCs w:val="32"/>
        </w:rPr>
      </w:pPr>
      <w:r>
        <w:rPr>
          <w:rFonts w:ascii="Century Gothic" w:hAnsi="Century Gothic"/>
          <w:b/>
          <w:bCs/>
          <w:color w:val="3682A2"/>
          <w:sz w:val="32"/>
          <w:szCs w:val="32"/>
        </w:rPr>
        <w:lastRenderedPageBreak/>
        <w:t>Créneaux horaires des cours </w:t>
      </w:r>
    </w:p>
    <w:tbl>
      <w:tblPr>
        <w:tblStyle w:val="Grilledutableau"/>
        <w:tblW w:w="0" w:type="auto"/>
        <w:tblInd w:w="534" w:type="dxa"/>
        <w:tblLook w:val="04A0"/>
      </w:tblPr>
      <w:tblGrid>
        <w:gridCol w:w="1134"/>
        <w:gridCol w:w="2835"/>
        <w:gridCol w:w="1134"/>
        <w:gridCol w:w="2835"/>
      </w:tblGrid>
      <w:tr w:rsidR="00891322" w:rsidTr="00351C2B">
        <w:tc>
          <w:tcPr>
            <w:tcW w:w="3969" w:type="dxa"/>
            <w:gridSpan w:val="2"/>
          </w:tcPr>
          <w:p w:rsidR="00891322" w:rsidRDefault="00184CC8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891322">
              <w:rPr>
                <w:b/>
                <w:bCs/>
                <w:sz w:val="24"/>
                <w:szCs w:val="24"/>
              </w:rPr>
              <w:t xml:space="preserve">atin </w:t>
            </w:r>
          </w:p>
        </w:tc>
        <w:tc>
          <w:tcPr>
            <w:tcW w:w="3969" w:type="dxa"/>
            <w:gridSpan w:val="2"/>
          </w:tcPr>
          <w:p w:rsidR="00891322" w:rsidRPr="00366007" w:rsidRDefault="00891322" w:rsidP="00351C2B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 w:rsidRPr="00366007">
              <w:rPr>
                <w:b/>
                <w:sz w:val="24"/>
                <w:szCs w:val="24"/>
              </w:rPr>
              <w:t>Après-midi</w:t>
            </w:r>
          </w:p>
        </w:tc>
      </w:tr>
      <w:tr w:rsidR="00891322" w:rsidTr="00351C2B"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M1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8h30 à 9h30</w:t>
            </w:r>
            <w:r>
              <w:rPr>
                <w:sz w:val="24"/>
                <w:szCs w:val="24"/>
              </w:rPr>
              <w:t xml:space="preserve">             </w:t>
            </w:r>
          </w:p>
        </w:tc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 w:rsidRPr="260A3A92">
              <w:rPr>
                <w:b/>
                <w:bCs/>
                <w:sz w:val="24"/>
                <w:szCs w:val="24"/>
              </w:rPr>
              <w:t>S1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13h00 à 14h00</w:t>
            </w:r>
          </w:p>
        </w:tc>
      </w:tr>
      <w:tr w:rsidR="00891322" w:rsidTr="00351C2B"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M2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9h35 à 10h35</w:t>
            </w:r>
          </w:p>
        </w:tc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 w:rsidRPr="260A3A92">
              <w:rPr>
                <w:b/>
                <w:bCs/>
                <w:sz w:val="24"/>
                <w:szCs w:val="24"/>
              </w:rPr>
              <w:t>S2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14h05 à 15h05</w:t>
            </w:r>
          </w:p>
        </w:tc>
      </w:tr>
      <w:tr w:rsidR="00891322" w:rsidTr="00351C2B"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M3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10h40 à 11h40</w:t>
            </w:r>
          </w:p>
        </w:tc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 w:rsidRPr="260A3A92">
              <w:rPr>
                <w:b/>
                <w:bCs/>
                <w:sz w:val="24"/>
                <w:szCs w:val="24"/>
              </w:rPr>
              <w:t>S3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15h10 à 16h10</w:t>
            </w:r>
          </w:p>
        </w:tc>
      </w:tr>
      <w:tr w:rsidR="00891322" w:rsidTr="00351C2B"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M4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11h45 à 12h45</w:t>
            </w:r>
          </w:p>
        </w:tc>
        <w:tc>
          <w:tcPr>
            <w:tcW w:w="1134" w:type="dxa"/>
          </w:tcPr>
          <w:p w:rsidR="00891322" w:rsidRDefault="00891322" w:rsidP="00351C2B">
            <w:pPr>
              <w:jc w:val="center"/>
              <w:rPr>
                <w:b/>
                <w:bCs/>
                <w:sz w:val="24"/>
                <w:szCs w:val="24"/>
              </w:rPr>
            </w:pPr>
            <w:r w:rsidRPr="260A3A92">
              <w:rPr>
                <w:b/>
                <w:bCs/>
                <w:sz w:val="24"/>
                <w:szCs w:val="24"/>
              </w:rPr>
              <w:t>S4</w:t>
            </w:r>
          </w:p>
        </w:tc>
        <w:tc>
          <w:tcPr>
            <w:tcW w:w="2835" w:type="dxa"/>
          </w:tcPr>
          <w:p w:rsidR="00891322" w:rsidRDefault="00891322" w:rsidP="00351C2B">
            <w:pPr>
              <w:rPr>
                <w:sz w:val="24"/>
                <w:szCs w:val="24"/>
              </w:rPr>
            </w:pPr>
            <w:r w:rsidRPr="260A3A92">
              <w:rPr>
                <w:sz w:val="24"/>
                <w:szCs w:val="24"/>
              </w:rPr>
              <w:t>16h15 à 17h</w:t>
            </w:r>
            <w:r>
              <w:rPr>
                <w:sz w:val="24"/>
                <w:szCs w:val="24"/>
              </w:rPr>
              <w:t xml:space="preserve">15             </w:t>
            </w:r>
          </w:p>
        </w:tc>
      </w:tr>
    </w:tbl>
    <w:p w:rsidR="00891322" w:rsidRPr="00601A4A" w:rsidRDefault="00891322" w:rsidP="00891322">
      <w:pPr>
        <w:textAlignment w:val="baseline"/>
        <w:rPr>
          <w:rFonts w:ascii="Century Gothic" w:hAnsi="Century Gothic"/>
          <w:i/>
          <w:sz w:val="20"/>
          <w:szCs w:val="20"/>
        </w:rPr>
      </w:pPr>
      <w:r w:rsidRPr="00601A4A">
        <w:rPr>
          <w:rFonts w:ascii="Century Gothic" w:hAnsi="Century Gothic"/>
          <w:i/>
          <w:sz w:val="20"/>
          <w:szCs w:val="20"/>
        </w:rPr>
        <w:t>Les sonneries ayant été supprimées, le respect des plages horaires ci-dessus est indispensable pour le bon fonctionnement.</w:t>
      </w:r>
    </w:p>
    <w:p w:rsidR="00601A4A" w:rsidRDefault="00601A4A" w:rsidP="00601A4A">
      <w:pPr>
        <w:spacing w:after="0" w:line="240" w:lineRule="auto"/>
        <w:textAlignment w:val="baseline"/>
        <w:rPr>
          <w:rFonts w:ascii="Century Gothic" w:hAnsi="Century Gothic"/>
          <w:b/>
          <w:bCs/>
          <w:color w:val="3682A2"/>
          <w:sz w:val="32"/>
          <w:szCs w:val="32"/>
        </w:rPr>
      </w:pPr>
    </w:p>
    <w:p w:rsidR="00734607" w:rsidRPr="00734607" w:rsidRDefault="00734607" w:rsidP="00601A4A">
      <w:pPr>
        <w:spacing w:after="0" w:line="240" w:lineRule="auto"/>
        <w:textAlignment w:val="baseline"/>
        <w:rPr>
          <w:rFonts w:ascii="Century Gothic" w:hAnsi="Century Gothic"/>
          <w:b/>
          <w:bCs/>
          <w:color w:val="3682A2"/>
          <w:sz w:val="32"/>
          <w:szCs w:val="32"/>
        </w:rPr>
      </w:pPr>
      <w:r w:rsidRPr="00734607">
        <w:rPr>
          <w:rFonts w:ascii="Century Gothic" w:hAnsi="Century Gothic"/>
          <w:b/>
          <w:bCs/>
          <w:color w:val="3682A2"/>
          <w:sz w:val="32"/>
          <w:szCs w:val="32"/>
        </w:rPr>
        <w:t xml:space="preserve">Prise </w:t>
      </w:r>
      <w:r>
        <w:rPr>
          <w:rFonts w:ascii="Century Gothic" w:hAnsi="Century Gothic"/>
          <w:b/>
          <w:bCs/>
          <w:color w:val="3682A2"/>
          <w:sz w:val="32"/>
          <w:szCs w:val="32"/>
        </w:rPr>
        <w:t xml:space="preserve">en charge des élèves en classe </w:t>
      </w:r>
    </w:p>
    <w:p w:rsidR="00891322" w:rsidRPr="00601A4A" w:rsidRDefault="00891322" w:rsidP="00891322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:rsidR="00184CC8" w:rsidRDefault="00891322" w:rsidP="00891322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 w:rsidRPr="002F24C9">
        <w:rPr>
          <w:rFonts w:ascii="Century Gothic" w:hAnsi="Century Gothic"/>
          <w:b/>
          <w:sz w:val="20"/>
          <w:szCs w:val="20"/>
          <w:u w:val="single"/>
        </w:rPr>
        <w:t>Dès 8h15</w:t>
      </w:r>
      <w:r w:rsidRPr="00601A4A">
        <w:rPr>
          <w:rFonts w:ascii="Century Gothic" w:hAnsi="Century Gothic"/>
          <w:sz w:val="20"/>
          <w:szCs w:val="20"/>
          <w:u w:val="single"/>
        </w:rPr>
        <w:t> :</w:t>
      </w:r>
      <w:r w:rsidRPr="00601A4A">
        <w:rPr>
          <w:rFonts w:ascii="Century Gothic" w:hAnsi="Century Gothic"/>
          <w:sz w:val="20"/>
          <w:szCs w:val="20"/>
        </w:rPr>
        <w:t xml:space="preserve"> les élèves empruntent le sens de circulation pour rejoindre leur salle dans le bâtiment </w:t>
      </w:r>
      <w:r w:rsidR="00184CC8">
        <w:rPr>
          <w:rFonts w:ascii="Century Gothic" w:hAnsi="Century Gothic"/>
          <w:sz w:val="20"/>
          <w:szCs w:val="20"/>
        </w:rPr>
        <w:t xml:space="preserve">pédagogique et </w:t>
      </w:r>
      <w:r w:rsidRPr="00601A4A">
        <w:rPr>
          <w:rFonts w:ascii="Century Gothic" w:hAnsi="Century Gothic"/>
          <w:sz w:val="20"/>
          <w:szCs w:val="20"/>
        </w:rPr>
        <w:t>scientifique</w:t>
      </w:r>
      <w:r w:rsidR="00184CC8">
        <w:rPr>
          <w:rFonts w:ascii="Century Gothic" w:hAnsi="Century Gothic"/>
          <w:sz w:val="20"/>
          <w:szCs w:val="20"/>
        </w:rPr>
        <w:t xml:space="preserve"> ainsi que dans le bâtiment ERE. </w:t>
      </w:r>
    </w:p>
    <w:p w:rsidR="00891322" w:rsidRPr="00601A4A" w:rsidRDefault="00184CC8" w:rsidP="00891322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</w:t>
      </w:r>
      <w:r w:rsidR="00891322" w:rsidRPr="00601A4A">
        <w:rPr>
          <w:rFonts w:ascii="Century Gothic" w:hAnsi="Century Gothic"/>
          <w:sz w:val="20"/>
          <w:szCs w:val="20"/>
        </w:rPr>
        <w:t xml:space="preserve">es enseignants qui débutent leur cours à 8h30, doivent être dans la salle dès 8h15. </w:t>
      </w:r>
    </w:p>
    <w:p w:rsidR="00891322" w:rsidRPr="00601A4A" w:rsidRDefault="00891322" w:rsidP="00891322">
      <w:pPr>
        <w:spacing w:after="0" w:line="240" w:lineRule="auto"/>
        <w:textAlignment w:val="baseline"/>
        <w:rPr>
          <w:rFonts w:ascii="Century Gothic" w:hAnsi="Century Gothic" w:cstheme="minorHAnsi"/>
          <w:sz w:val="20"/>
          <w:szCs w:val="20"/>
        </w:rPr>
      </w:pPr>
      <w:r w:rsidRPr="002F24C9">
        <w:rPr>
          <w:rFonts w:ascii="Century Gothic" w:hAnsi="Century Gothic"/>
          <w:b/>
          <w:sz w:val="20"/>
          <w:szCs w:val="20"/>
          <w:u w:val="single"/>
        </w:rPr>
        <w:t>A 11h45 ou à 12h45</w:t>
      </w:r>
      <w:r w:rsidRPr="00601A4A">
        <w:rPr>
          <w:rFonts w:ascii="Century Gothic" w:hAnsi="Century Gothic"/>
          <w:sz w:val="20"/>
          <w:szCs w:val="20"/>
        </w:rPr>
        <w:t xml:space="preserve"> selon la fin des cours de la classe, les enseignants accompagnent l</w:t>
      </w:r>
      <w:r w:rsidR="009848B8">
        <w:rPr>
          <w:rFonts w:ascii="Century Gothic" w:hAnsi="Century Gothic"/>
          <w:sz w:val="20"/>
          <w:szCs w:val="20"/>
        </w:rPr>
        <w:t>eurs élèves jusqu’à la sortie des</w:t>
      </w:r>
      <w:r w:rsidRPr="00601A4A">
        <w:rPr>
          <w:rFonts w:ascii="Century Gothic" w:hAnsi="Century Gothic"/>
          <w:sz w:val="20"/>
          <w:szCs w:val="20"/>
        </w:rPr>
        <w:t xml:space="preserve"> bâtiment</w:t>
      </w:r>
      <w:r w:rsidR="009848B8">
        <w:rPr>
          <w:rFonts w:ascii="Century Gothic" w:hAnsi="Century Gothic"/>
          <w:sz w:val="20"/>
          <w:szCs w:val="20"/>
        </w:rPr>
        <w:t>s</w:t>
      </w:r>
      <w:r w:rsidRPr="00601A4A">
        <w:rPr>
          <w:rFonts w:ascii="Century Gothic" w:hAnsi="Century Gothic"/>
          <w:sz w:val="20"/>
          <w:szCs w:val="20"/>
        </w:rPr>
        <w:t xml:space="preserve">, en respectant </w:t>
      </w:r>
      <w:r w:rsidR="00E10D8B">
        <w:rPr>
          <w:rFonts w:ascii="Century Gothic" w:hAnsi="Century Gothic" w:cstheme="minorHAnsi"/>
          <w:sz w:val="20"/>
          <w:szCs w:val="20"/>
        </w:rPr>
        <w:t xml:space="preserve">le sens de circulation. </w:t>
      </w:r>
    </w:p>
    <w:p w:rsidR="00891322" w:rsidRPr="00601A4A" w:rsidRDefault="00891322" w:rsidP="00891322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 w:rsidRPr="002F24C9">
        <w:rPr>
          <w:rFonts w:ascii="Century Gothic" w:hAnsi="Century Gothic"/>
          <w:b/>
          <w:sz w:val="20"/>
          <w:szCs w:val="20"/>
          <w:u w:val="single"/>
        </w:rPr>
        <w:t>A 13h00 ou à 14h05</w:t>
      </w:r>
      <w:r w:rsidRPr="00601A4A">
        <w:rPr>
          <w:rFonts w:ascii="Century Gothic" w:hAnsi="Century Gothic"/>
          <w:sz w:val="20"/>
          <w:szCs w:val="20"/>
          <w:u w:val="single"/>
        </w:rPr>
        <w:t> </w:t>
      </w:r>
      <w:r w:rsidRPr="00601A4A">
        <w:rPr>
          <w:rFonts w:ascii="Century Gothic" w:hAnsi="Century Gothic"/>
          <w:sz w:val="20"/>
          <w:szCs w:val="20"/>
        </w:rPr>
        <w:t>selon l’emploi du temps de la classe, les enseignants viennent chercher leurs élèves dans la zone</w:t>
      </w:r>
      <w:r w:rsidR="00E10D8B">
        <w:rPr>
          <w:rFonts w:ascii="Century Gothic" w:hAnsi="Century Gothic"/>
          <w:sz w:val="20"/>
          <w:szCs w:val="20"/>
        </w:rPr>
        <w:t xml:space="preserve"> dédiée</w:t>
      </w:r>
      <w:r w:rsidRPr="00601A4A">
        <w:rPr>
          <w:rFonts w:ascii="Century Gothic" w:hAnsi="Century Gothic"/>
          <w:sz w:val="20"/>
          <w:szCs w:val="20"/>
        </w:rPr>
        <w:t>, pour les emmener dans leur salle en respectant toujours le sens de circulatio</w:t>
      </w:r>
      <w:r w:rsidR="00E10D8B">
        <w:rPr>
          <w:rFonts w:ascii="Century Gothic" w:hAnsi="Century Gothic"/>
          <w:sz w:val="20"/>
          <w:szCs w:val="20"/>
        </w:rPr>
        <w:t>n</w:t>
      </w:r>
      <w:r w:rsidRPr="00601A4A">
        <w:rPr>
          <w:rFonts w:ascii="Century Gothic" w:hAnsi="Century Gothic" w:cstheme="minorHAnsi"/>
          <w:sz w:val="20"/>
          <w:szCs w:val="20"/>
        </w:rPr>
        <w:t>.</w:t>
      </w:r>
    </w:p>
    <w:p w:rsidR="00AA6201" w:rsidRDefault="002F24C9" w:rsidP="00AA6201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 w:rsidRPr="002F24C9">
        <w:rPr>
          <w:rFonts w:ascii="Century Gothic" w:hAnsi="Century Gothic"/>
          <w:b/>
          <w:sz w:val="20"/>
          <w:szCs w:val="20"/>
          <w:u w:val="single"/>
        </w:rPr>
        <w:t xml:space="preserve">A partir de </w:t>
      </w:r>
      <w:r w:rsidR="00891322" w:rsidRPr="002F24C9">
        <w:rPr>
          <w:rFonts w:ascii="Century Gothic" w:hAnsi="Century Gothic"/>
          <w:b/>
          <w:sz w:val="20"/>
          <w:szCs w:val="20"/>
          <w:u w:val="single"/>
        </w:rPr>
        <w:t>17h00</w:t>
      </w:r>
      <w:r w:rsidR="00891322" w:rsidRPr="00601A4A">
        <w:rPr>
          <w:rFonts w:ascii="Century Gothic" w:hAnsi="Century Gothic"/>
          <w:sz w:val="20"/>
          <w:szCs w:val="20"/>
        </w:rPr>
        <w:t xml:space="preserve"> : les enseignants doivent accompagner leurs élèves jusqu’à la sortie du collège en respectant </w:t>
      </w:r>
      <w:r w:rsidR="00891322" w:rsidRPr="00601A4A">
        <w:rPr>
          <w:rFonts w:ascii="Century Gothic" w:hAnsi="Century Gothic" w:cstheme="minorHAnsi"/>
          <w:sz w:val="20"/>
          <w:szCs w:val="20"/>
        </w:rPr>
        <w:t>le sens de circulat</w:t>
      </w:r>
      <w:r w:rsidR="00AA6201">
        <w:rPr>
          <w:rFonts w:ascii="Century Gothic" w:hAnsi="Century Gothic" w:cstheme="minorHAnsi"/>
          <w:sz w:val="20"/>
          <w:szCs w:val="20"/>
        </w:rPr>
        <w:t>ion</w:t>
      </w:r>
      <w:r w:rsidR="00891322" w:rsidRPr="00601A4A">
        <w:rPr>
          <w:rFonts w:ascii="Century Gothic" w:hAnsi="Century Gothic"/>
          <w:sz w:val="20"/>
          <w:szCs w:val="20"/>
        </w:rPr>
        <w:t xml:space="preserve">. </w:t>
      </w:r>
    </w:p>
    <w:p w:rsidR="00734607" w:rsidRPr="004D060F" w:rsidRDefault="00734607" w:rsidP="00AA6201">
      <w:pPr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  <w:r w:rsidRPr="004D060F">
        <w:rPr>
          <w:rFonts w:ascii="Century Gothic" w:hAnsi="Century Gothic"/>
          <w:sz w:val="20"/>
          <w:szCs w:val="20"/>
        </w:rPr>
        <w:t> </w:t>
      </w:r>
    </w:p>
    <w:p w:rsidR="00AA6201" w:rsidRDefault="00734607" w:rsidP="00AA6201">
      <w:pPr>
        <w:textAlignment w:val="baseline"/>
        <w:rPr>
          <w:rFonts w:ascii="Century Gothic" w:hAnsi="Century Gothic"/>
          <w:b/>
          <w:bCs/>
          <w:color w:val="3682A2"/>
          <w:sz w:val="32"/>
          <w:szCs w:val="32"/>
        </w:rPr>
      </w:pPr>
      <w:r>
        <w:rPr>
          <w:rFonts w:ascii="Century Gothic" w:hAnsi="Century Gothic"/>
          <w:b/>
          <w:bCs/>
          <w:color w:val="3682A2"/>
          <w:sz w:val="32"/>
          <w:szCs w:val="32"/>
        </w:rPr>
        <w:t>Récréations</w:t>
      </w:r>
    </w:p>
    <w:p w:rsidR="00891322" w:rsidRPr="00601A4A" w:rsidRDefault="00891322" w:rsidP="00AA6201">
      <w:pPr>
        <w:textAlignment w:val="baseline"/>
        <w:rPr>
          <w:rFonts w:ascii="Century Gothic" w:hAnsi="Century Gothic" w:cstheme="minorHAnsi"/>
          <w:sz w:val="20"/>
          <w:szCs w:val="20"/>
        </w:rPr>
      </w:pPr>
      <w:r w:rsidRPr="00601A4A">
        <w:rPr>
          <w:rFonts w:ascii="Century Gothic" w:hAnsi="Century Gothic" w:cstheme="minorHAnsi"/>
          <w:sz w:val="20"/>
          <w:szCs w:val="20"/>
        </w:rPr>
        <w:t>Pour éviter le croisement des classes dans les couloirs lors des récréations, il y aura deux temps de récréations aux horaires suivantes, R1 pour les 6</w:t>
      </w:r>
      <w:r w:rsidRPr="00601A4A">
        <w:rPr>
          <w:rFonts w:ascii="Century Gothic" w:hAnsi="Century Gothic" w:cstheme="minorHAnsi"/>
          <w:sz w:val="20"/>
          <w:szCs w:val="20"/>
          <w:vertAlign w:val="superscript"/>
        </w:rPr>
        <w:t>èmes</w:t>
      </w:r>
      <w:r w:rsidRPr="00601A4A">
        <w:rPr>
          <w:rFonts w:ascii="Century Gothic" w:hAnsi="Century Gothic" w:cstheme="minorHAnsi"/>
          <w:sz w:val="20"/>
          <w:szCs w:val="20"/>
        </w:rPr>
        <w:t xml:space="preserve"> et 5</w:t>
      </w:r>
      <w:r w:rsidRPr="00601A4A">
        <w:rPr>
          <w:rFonts w:ascii="Century Gothic" w:hAnsi="Century Gothic" w:cstheme="minorHAnsi"/>
          <w:sz w:val="20"/>
          <w:szCs w:val="20"/>
          <w:vertAlign w:val="superscript"/>
        </w:rPr>
        <w:t>èmes</w:t>
      </w:r>
      <w:r w:rsidRPr="00601A4A">
        <w:rPr>
          <w:rFonts w:ascii="Century Gothic" w:hAnsi="Century Gothic" w:cstheme="minorHAnsi"/>
          <w:sz w:val="20"/>
          <w:szCs w:val="20"/>
        </w:rPr>
        <w:t xml:space="preserve"> </w:t>
      </w:r>
      <w:r w:rsidR="002F24C9">
        <w:rPr>
          <w:rFonts w:ascii="Century Gothic" w:hAnsi="Century Gothic" w:cstheme="minorHAnsi"/>
          <w:sz w:val="20"/>
          <w:szCs w:val="20"/>
        </w:rPr>
        <w:t xml:space="preserve">générales et segpa </w:t>
      </w:r>
      <w:r w:rsidRPr="00601A4A">
        <w:rPr>
          <w:rFonts w:ascii="Century Gothic" w:hAnsi="Century Gothic" w:cstheme="minorHAnsi"/>
          <w:sz w:val="20"/>
          <w:szCs w:val="20"/>
        </w:rPr>
        <w:t>et R2 pour les 4</w:t>
      </w:r>
      <w:r w:rsidRPr="00601A4A">
        <w:rPr>
          <w:rFonts w:ascii="Century Gothic" w:hAnsi="Century Gothic" w:cstheme="minorHAnsi"/>
          <w:sz w:val="20"/>
          <w:szCs w:val="20"/>
          <w:vertAlign w:val="superscript"/>
        </w:rPr>
        <w:t>èmes</w:t>
      </w:r>
      <w:r w:rsidRPr="00601A4A">
        <w:rPr>
          <w:rFonts w:ascii="Century Gothic" w:hAnsi="Century Gothic" w:cstheme="minorHAnsi"/>
          <w:sz w:val="20"/>
          <w:szCs w:val="20"/>
        </w:rPr>
        <w:t xml:space="preserve"> et 3</w:t>
      </w:r>
      <w:r w:rsidRPr="00601A4A">
        <w:rPr>
          <w:rFonts w:ascii="Century Gothic" w:hAnsi="Century Gothic" w:cstheme="minorHAnsi"/>
          <w:sz w:val="20"/>
          <w:szCs w:val="20"/>
          <w:vertAlign w:val="superscript"/>
        </w:rPr>
        <w:t>èmes</w:t>
      </w:r>
      <w:r w:rsidRPr="00601A4A">
        <w:rPr>
          <w:rFonts w:ascii="Century Gothic" w:hAnsi="Century Gothic" w:cstheme="minorHAnsi"/>
          <w:sz w:val="20"/>
          <w:szCs w:val="20"/>
        </w:rPr>
        <w:t xml:space="preserve"> </w:t>
      </w:r>
      <w:r w:rsidR="002F24C9">
        <w:rPr>
          <w:rFonts w:ascii="Century Gothic" w:hAnsi="Century Gothic" w:cstheme="minorHAnsi"/>
          <w:sz w:val="20"/>
          <w:szCs w:val="20"/>
        </w:rPr>
        <w:t>générales et segpa</w:t>
      </w:r>
      <w:r w:rsidRPr="00601A4A">
        <w:rPr>
          <w:rFonts w:ascii="Century Gothic" w:hAnsi="Century Gothic" w:cstheme="minorHAnsi"/>
          <w:sz w:val="20"/>
          <w:szCs w:val="20"/>
        </w:rPr>
        <w:t xml:space="preserve">: </w:t>
      </w:r>
    </w:p>
    <w:p w:rsidR="00734607" w:rsidRDefault="00734607" w:rsidP="00734607">
      <w:pPr>
        <w:textAlignment w:val="baseline"/>
        <w:rPr>
          <w:rFonts w:ascii="Century Gothic" w:hAnsi="Century Gothic" w:cstheme="minorHAnsi"/>
          <w:sz w:val="20"/>
          <w:szCs w:val="20"/>
        </w:rPr>
      </w:pPr>
    </w:p>
    <w:tbl>
      <w:tblPr>
        <w:tblW w:w="0" w:type="auto"/>
        <w:tblInd w:w="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5"/>
        <w:gridCol w:w="3118"/>
        <w:gridCol w:w="3261"/>
      </w:tblGrid>
      <w:tr w:rsidR="00891322" w:rsidRPr="00F90462" w:rsidTr="00891322"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b/>
                <w:bCs/>
                <w:sz w:val="24"/>
                <w:szCs w:val="24"/>
              </w:rPr>
              <w:t>Matin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b/>
                <w:bCs/>
                <w:sz w:val="24"/>
                <w:szCs w:val="24"/>
              </w:rPr>
              <w:t>Après-midi</w:t>
            </w:r>
          </w:p>
        </w:tc>
      </w:tr>
      <w:tr w:rsidR="00891322" w:rsidRPr="00F90462" w:rsidTr="00891322">
        <w:trPr>
          <w:trHeight w:hRule="exact" w:val="567"/>
        </w:trPr>
        <w:tc>
          <w:tcPr>
            <w:tcW w:w="1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Default="00891322" w:rsidP="00891322">
            <w:pPr>
              <w:jc w:val="center"/>
              <w:textAlignment w:val="baseline"/>
              <w:rPr>
                <w:rFonts w:cstheme="minorHAnsi"/>
                <w:b/>
                <w:bCs/>
                <w:sz w:val="24"/>
                <w:szCs w:val="24"/>
              </w:rPr>
            </w:pPr>
            <w:r w:rsidRPr="00F90462">
              <w:rPr>
                <w:rFonts w:cstheme="minorHAnsi"/>
                <w:b/>
                <w:bCs/>
                <w:sz w:val="24"/>
                <w:szCs w:val="24"/>
              </w:rPr>
              <w:t>R1</w:t>
            </w:r>
          </w:p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Pr="00555D1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ème</w:t>
            </w:r>
            <w:r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- 5</w:t>
            </w:r>
            <w:r w:rsidRPr="00555D1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sz w:val="24"/>
                <w:szCs w:val="24"/>
              </w:rPr>
              <w:t>10h</w:t>
            </w:r>
            <w:r>
              <w:rPr>
                <w:rFonts w:cstheme="minorHAnsi"/>
                <w:sz w:val="24"/>
                <w:szCs w:val="24"/>
              </w:rPr>
              <w:t>40</w:t>
            </w:r>
            <w:r w:rsidRPr="00F90462">
              <w:rPr>
                <w:rFonts w:cstheme="minorHAnsi"/>
                <w:sz w:val="24"/>
                <w:szCs w:val="24"/>
              </w:rPr>
              <w:t xml:space="preserve"> à 10h</w:t>
            </w:r>
            <w:r>
              <w:rPr>
                <w:rFonts w:cstheme="minorHAnsi"/>
                <w:sz w:val="24"/>
                <w:szCs w:val="24"/>
              </w:rPr>
              <w:t>50</w:t>
            </w:r>
            <w:r w:rsidR="00601A4A">
              <w:rPr>
                <w:rFonts w:cstheme="minorHAnsi"/>
                <w:sz w:val="24"/>
                <w:szCs w:val="24"/>
              </w:rPr>
              <w:t xml:space="preserve"> (10 mn)</w:t>
            </w: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sz w:val="24"/>
                <w:szCs w:val="24"/>
              </w:rPr>
              <w:t>15h10 à 15h25</w:t>
            </w:r>
            <w:r w:rsidR="00601A4A">
              <w:rPr>
                <w:rFonts w:cstheme="minorHAnsi"/>
                <w:sz w:val="24"/>
                <w:szCs w:val="24"/>
              </w:rPr>
              <w:t xml:space="preserve"> (15 mn)</w:t>
            </w:r>
          </w:p>
        </w:tc>
      </w:tr>
      <w:tr w:rsidR="00891322" w:rsidRPr="00F90462" w:rsidTr="00891322">
        <w:trPr>
          <w:trHeight w:hRule="exact" w:val="567"/>
        </w:trPr>
        <w:tc>
          <w:tcPr>
            <w:tcW w:w="14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Default="00891322" w:rsidP="00891322">
            <w:pPr>
              <w:jc w:val="center"/>
              <w:textAlignment w:val="baseline"/>
              <w:rPr>
                <w:rFonts w:cstheme="minorHAnsi"/>
                <w:b/>
                <w:bCs/>
                <w:sz w:val="24"/>
                <w:szCs w:val="24"/>
              </w:rPr>
            </w:pPr>
            <w:r w:rsidRPr="00F90462">
              <w:rPr>
                <w:rFonts w:cstheme="minorHAnsi"/>
                <w:b/>
                <w:bCs/>
                <w:sz w:val="24"/>
                <w:szCs w:val="24"/>
              </w:rPr>
              <w:t>R2</w:t>
            </w:r>
          </w:p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Pr="00555D1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ème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– 3</w:t>
            </w:r>
            <w:r w:rsidRPr="00555D1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F90462">
              <w:rPr>
                <w:rFonts w:cstheme="minorHAnsi"/>
                <w:sz w:val="24"/>
                <w:szCs w:val="24"/>
              </w:rPr>
              <w:t>h</w:t>
            </w:r>
            <w:r>
              <w:rPr>
                <w:rFonts w:cstheme="minorHAnsi"/>
                <w:sz w:val="24"/>
                <w:szCs w:val="24"/>
              </w:rPr>
              <w:t>55</w:t>
            </w:r>
            <w:r w:rsidRPr="00F90462">
              <w:rPr>
                <w:rFonts w:cstheme="minorHAnsi"/>
                <w:sz w:val="24"/>
                <w:szCs w:val="24"/>
              </w:rPr>
              <w:t xml:space="preserve"> à 1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F90462">
              <w:rPr>
                <w:rFonts w:cstheme="minorHAnsi"/>
                <w:sz w:val="24"/>
                <w:szCs w:val="24"/>
              </w:rPr>
              <w:t>h</w:t>
            </w:r>
            <w:r>
              <w:rPr>
                <w:rFonts w:cstheme="minorHAnsi"/>
                <w:sz w:val="24"/>
                <w:szCs w:val="24"/>
              </w:rPr>
              <w:t>05</w:t>
            </w:r>
            <w:r w:rsidR="00601A4A">
              <w:rPr>
                <w:rFonts w:cstheme="minorHAnsi"/>
                <w:sz w:val="24"/>
                <w:szCs w:val="24"/>
              </w:rPr>
              <w:t xml:space="preserve"> (10 mn)</w:t>
            </w: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91322" w:rsidRPr="00F90462" w:rsidRDefault="00891322" w:rsidP="00891322">
            <w:pPr>
              <w:jc w:val="center"/>
              <w:textAlignment w:val="baseline"/>
              <w:rPr>
                <w:rFonts w:cstheme="minorHAnsi"/>
                <w:sz w:val="24"/>
                <w:szCs w:val="24"/>
              </w:rPr>
            </w:pPr>
            <w:r w:rsidRPr="00F90462">
              <w:rPr>
                <w:rFonts w:cstheme="minorHAnsi"/>
                <w:sz w:val="24"/>
                <w:szCs w:val="24"/>
              </w:rPr>
              <w:t>15h3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F90462">
              <w:rPr>
                <w:rFonts w:cstheme="minorHAnsi"/>
                <w:sz w:val="24"/>
                <w:szCs w:val="24"/>
              </w:rPr>
              <w:t xml:space="preserve"> à 15h</w:t>
            </w:r>
            <w:r>
              <w:rPr>
                <w:rFonts w:cstheme="minorHAnsi"/>
                <w:sz w:val="24"/>
                <w:szCs w:val="24"/>
              </w:rPr>
              <w:t>45</w:t>
            </w:r>
            <w:r w:rsidR="00601A4A">
              <w:rPr>
                <w:rFonts w:cstheme="minorHAnsi"/>
                <w:sz w:val="24"/>
                <w:szCs w:val="24"/>
              </w:rPr>
              <w:t xml:space="preserve"> (15mn)</w:t>
            </w:r>
          </w:p>
        </w:tc>
      </w:tr>
    </w:tbl>
    <w:p w:rsidR="00734607" w:rsidRDefault="00734607" w:rsidP="00734607">
      <w:pPr>
        <w:textAlignment w:val="baseline"/>
        <w:rPr>
          <w:rFonts w:ascii="Century Gothic" w:hAnsi="Century Gothic" w:cstheme="minorHAnsi"/>
          <w:sz w:val="20"/>
          <w:szCs w:val="20"/>
        </w:rPr>
      </w:pPr>
    </w:p>
    <w:p w:rsidR="00734607" w:rsidRDefault="00891322" w:rsidP="00AA6201">
      <w:pPr>
        <w:textAlignment w:val="baseline"/>
        <w:rPr>
          <w:rFonts w:ascii="Century Gothic" w:hAnsi="Century Gothic" w:cstheme="minorHAnsi"/>
          <w:sz w:val="20"/>
          <w:szCs w:val="20"/>
        </w:rPr>
      </w:pPr>
      <w:r w:rsidRPr="00601A4A">
        <w:rPr>
          <w:rFonts w:ascii="Century Gothic" w:hAnsi="Century Gothic" w:cstheme="minorHAnsi"/>
          <w:sz w:val="20"/>
          <w:szCs w:val="20"/>
        </w:rPr>
        <w:t>Lors de la pause indiquée ci-dessus, les enseignants accompagnent les élève</w:t>
      </w:r>
      <w:r w:rsidR="000215A8">
        <w:rPr>
          <w:rFonts w:ascii="Century Gothic" w:hAnsi="Century Gothic" w:cstheme="minorHAnsi"/>
          <w:sz w:val="20"/>
          <w:szCs w:val="20"/>
        </w:rPr>
        <w:t>s jusqu’à l’espace cour</w:t>
      </w:r>
      <w:r w:rsidR="00184CC8">
        <w:rPr>
          <w:rFonts w:ascii="Century Gothic" w:hAnsi="Century Gothic" w:cstheme="minorHAnsi"/>
          <w:sz w:val="20"/>
          <w:szCs w:val="20"/>
        </w:rPr>
        <w:t xml:space="preserve"> </w:t>
      </w:r>
      <w:r w:rsidRPr="00601A4A">
        <w:rPr>
          <w:rFonts w:ascii="Century Gothic" w:hAnsi="Century Gothic" w:cstheme="minorHAnsi"/>
          <w:sz w:val="20"/>
          <w:szCs w:val="20"/>
        </w:rPr>
        <w:t xml:space="preserve">en </w:t>
      </w:r>
      <w:r w:rsidRPr="00601A4A">
        <w:rPr>
          <w:rFonts w:ascii="Century Gothic" w:hAnsi="Century Gothic"/>
          <w:sz w:val="20"/>
          <w:szCs w:val="20"/>
        </w:rPr>
        <w:t>respectant toujou</w:t>
      </w:r>
      <w:r w:rsidR="00E10D8B">
        <w:rPr>
          <w:rFonts w:ascii="Century Gothic" w:hAnsi="Century Gothic"/>
          <w:sz w:val="20"/>
          <w:szCs w:val="20"/>
        </w:rPr>
        <w:t>rs le sens de circulation</w:t>
      </w:r>
      <w:r w:rsidR="000215A8">
        <w:rPr>
          <w:rFonts w:ascii="Century Gothic" w:hAnsi="Century Gothic" w:cstheme="minorHAnsi"/>
          <w:sz w:val="20"/>
          <w:szCs w:val="20"/>
        </w:rPr>
        <w:t xml:space="preserve">. </w:t>
      </w:r>
      <w:r w:rsidRPr="00601A4A">
        <w:rPr>
          <w:rFonts w:ascii="Century Gothic" w:hAnsi="Century Gothic" w:cstheme="minorHAnsi"/>
          <w:sz w:val="20"/>
          <w:szCs w:val="20"/>
        </w:rPr>
        <w:t>À la fin de la pause, les enseignants viennent chercher les élèves</w:t>
      </w:r>
      <w:r w:rsidR="000215A8">
        <w:rPr>
          <w:rFonts w:ascii="Century Gothic" w:hAnsi="Century Gothic" w:cstheme="minorHAnsi"/>
          <w:sz w:val="20"/>
          <w:szCs w:val="20"/>
        </w:rPr>
        <w:t xml:space="preserve"> dans l’espace dédié à leur classe</w:t>
      </w:r>
      <w:r w:rsidRPr="00601A4A">
        <w:rPr>
          <w:rFonts w:ascii="Century Gothic" w:hAnsi="Century Gothic" w:cstheme="minorHAnsi"/>
          <w:sz w:val="20"/>
          <w:szCs w:val="20"/>
        </w:rPr>
        <w:t xml:space="preserve">. </w:t>
      </w:r>
    </w:p>
    <w:p w:rsidR="000215A8" w:rsidRPr="000215A8" w:rsidRDefault="000215A8" w:rsidP="00AA6201">
      <w:pPr>
        <w:textAlignment w:val="baseline"/>
        <w:rPr>
          <w:rFonts w:ascii="Century Gothic" w:hAnsi="Century Gothic" w:cstheme="minorHAnsi"/>
          <w:b/>
          <w:sz w:val="20"/>
          <w:szCs w:val="20"/>
        </w:rPr>
      </w:pPr>
      <w:r w:rsidRPr="000215A8">
        <w:rPr>
          <w:rFonts w:ascii="Century Gothic" w:hAnsi="Century Gothic" w:cstheme="minorHAnsi"/>
          <w:b/>
          <w:sz w:val="20"/>
          <w:szCs w:val="20"/>
        </w:rPr>
        <w:t>Pour rappel</w:t>
      </w:r>
      <w:r>
        <w:rPr>
          <w:rFonts w:ascii="Century Gothic" w:hAnsi="Century Gothic" w:cstheme="minorHAnsi"/>
          <w:b/>
          <w:sz w:val="20"/>
          <w:szCs w:val="20"/>
        </w:rPr>
        <w:t xml:space="preserve">, </w:t>
      </w:r>
      <w:r w:rsidRPr="000215A8">
        <w:rPr>
          <w:rFonts w:ascii="Century Gothic" w:hAnsi="Century Gothic" w:cstheme="minorHAnsi"/>
          <w:b/>
          <w:sz w:val="20"/>
          <w:szCs w:val="20"/>
        </w:rPr>
        <w:t>le port du masque demeure obligatoire lors des déplacements et pendant les temps de pause.</w:t>
      </w:r>
    </w:p>
    <w:p w:rsidR="00184CC8" w:rsidRDefault="00184CC8" w:rsidP="00AA6201">
      <w:pPr>
        <w:textAlignment w:val="baseline"/>
      </w:pP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</w:p>
    <w:sectPr w:rsidR="00184CC8" w:rsidSect="001F299E">
      <w:footerReference w:type="default" r:id="rId9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05C" w:rsidRDefault="0032105C" w:rsidP="001F299E">
      <w:pPr>
        <w:spacing w:after="0" w:line="240" w:lineRule="auto"/>
      </w:pPr>
      <w:r>
        <w:separator/>
      </w:r>
    </w:p>
  </w:endnote>
  <w:endnote w:type="continuationSeparator" w:id="1">
    <w:p w:rsidR="0032105C" w:rsidRDefault="0032105C" w:rsidP="001F2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0858"/>
      <w:docPartObj>
        <w:docPartGallery w:val="Page Numbers (Bottom of Page)"/>
        <w:docPartUnique/>
      </w:docPartObj>
    </w:sdtPr>
    <w:sdtEndPr>
      <w:rPr>
        <w:color w:val="4F81BD" w:themeColor="accent1"/>
      </w:rPr>
    </w:sdtEndPr>
    <w:sdtContent>
      <w:p w:rsidR="001F299E" w:rsidRPr="001F299E" w:rsidRDefault="00077221">
        <w:pPr>
          <w:pStyle w:val="Pieddepage"/>
          <w:jc w:val="right"/>
          <w:rPr>
            <w:color w:val="4F81BD" w:themeColor="accent1"/>
          </w:rPr>
        </w:pPr>
        <w:r w:rsidRPr="001F299E">
          <w:rPr>
            <w:color w:val="4F81BD" w:themeColor="accent1"/>
          </w:rPr>
          <w:fldChar w:fldCharType="begin"/>
        </w:r>
        <w:r w:rsidR="001F299E" w:rsidRPr="001F299E">
          <w:rPr>
            <w:color w:val="4F81BD" w:themeColor="accent1"/>
          </w:rPr>
          <w:instrText xml:space="preserve"> PAGE   \* MERGEFORMAT </w:instrText>
        </w:r>
        <w:r w:rsidRPr="001F299E">
          <w:rPr>
            <w:color w:val="4F81BD" w:themeColor="accent1"/>
          </w:rPr>
          <w:fldChar w:fldCharType="separate"/>
        </w:r>
        <w:r w:rsidR="00DB1ADC">
          <w:rPr>
            <w:noProof/>
            <w:color w:val="4F81BD" w:themeColor="accent1"/>
          </w:rPr>
          <w:t>2</w:t>
        </w:r>
        <w:r w:rsidRPr="001F299E">
          <w:rPr>
            <w:color w:val="4F81BD" w:themeColor="accent1"/>
          </w:rPr>
          <w:fldChar w:fldCharType="end"/>
        </w:r>
      </w:p>
    </w:sdtContent>
  </w:sdt>
  <w:p w:rsidR="001F299E" w:rsidRDefault="001F299E">
    <w:pPr>
      <w:pStyle w:val="Pieddepage"/>
    </w:pPr>
    <w:r w:rsidRPr="001F299E">
      <w:rPr>
        <w:noProof/>
      </w:rPr>
      <w:drawing>
        <wp:inline distT="0" distB="0" distL="0" distR="0">
          <wp:extent cx="5517515" cy="381000"/>
          <wp:effectExtent l="19050" t="0" r="6985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7363" t="56981" r="10403" b="37608"/>
                  <a:stretch>
                    <a:fillRect/>
                  </a:stretch>
                </pic:blipFill>
                <pic:spPr bwMode="auto">
                  <a:xfrm>
                    <a:off x="0" y="0"/>
                    <a:ext cx="551751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05C" w:rsidRDefault="0032105C" w:rsidP="001F299E">
      <w:pPr>
        <w:spacing w:after="0" w:line="240" w:lineRule="auto"/>
      </w:pPr>
      <w:r>
        <w:separator/>
      </w:r>
    </w:p>
  </w:footnote>
  <w:footnote w:type="continuationSeparator" w:id="1">
    <w:p w:rsidR="0032105C" w:rsidRDefault="0032105C" w:rsidP="001F2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34AB"/>
    <w:multiLevelType w:val="hybridMultilevel"/>
    <w:tmpl w:val="71CAD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C1759"/>
    <w:multiLevelType w:val="hybridMultilevel"/>
    <w:tmpl w:val="6854D70A"/>
    <w:lvl w:ilvl="0" w:tplc="E264B2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446E9"/>
    <w:multiLevelType w:val="hybridMultilevel"/>
    <w:tmpl w:val="FDE61FFC"/>
    <w:lvl w:ilvl="0" w:tplc="23AA86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F7BB2"/>
    <w:multiLevelType w:val="hybridMultilevel"/>
    <w:tmpl w:val="7EA88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B17D9"/>
    <w:multiLevelType w:val="hybridMultilevel"/>
    <w:tmpl w:val="3696A6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A2969"/>
    <w:multiLevelType w:val="hybridMultilevel"/>
    <w:tmpl w:val="BEE007B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465D3076"/>
    <w:multiLevelType w:val="hybridMultilevel"/>
    <w:tmpl w:val="534E7226"/>
    <w:lvl w:ilvl="0" w:tplc="ED4871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136CC"/>
    <w:multiLevelType w:val="hybridMultilevel"/>
    <w:tmpl w:val="0100B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F16017"/>
    <w:multiLevelType w:val="hybridMultilevel"/>
    <w:tmpl w:val="726E51AA"/>
    <w:lvl w:ilvl="0" w:tplc="AAE478B0">
      <w:start w:val="16"/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299E"/>
    <w:rsid w:val="00012CAB"/>
    <w:rsid w:val="000143FB"/>
    <w:rsid w:val="000215A8"/>
    <w:rsid w:val="00077221"/>
    <w:rsid w:val="00093447"/>
    <w:rsid w:val="001757B5"/>
    <w:rsid w:val="00184CC8"/>
    <w:rsid w:val="001F299E"/>
    <w:rsid w:val="00222012"/>
    <w:rsid w:val="00226BF0"/>
    <w:rsid w:val="00252045"/>
    <w:rsid w:val="002F24C9"/>
    <w:rsid w:val="0032105C"/>
    <w:rsid w:val="00370014"/>
    <w:rsid w:val="003E7E91"/>
    <w:rsid w:val="00477342"/>
    <w:rsid w:val="004A13B2"/>
    <w:rsid w:val="004B1F1B"/>
    <w:rsid w:val="00521856"/>
    <w:rsid w:val="005A7671"/>
    <w:rsid w:val="005C5BAB"/>
    <w:rsid w:val="005F4910"/>
    <w:rsid w:val="00601A4A"/>
    <w:rsid w:val="00654D8B"/>
    <w:rsid w:val="00663AE0"/>
    <w:rsid w:val="00684BD1"/>
    <w:rsid w:val="006A3B1A"/>
    <w:rsid w:val="006B357B"/>
    <w:rsid w:val="006B6E9F"/>
    <w:rsid w:val="00734607"/>
    <w:rsid w:val="007D4E65"/>
    <w:rsid w:val="007D6F8C"/>
    <w:rsid w:val="00891322"/>
    <w:rsid w:val="008A2E0F"/>
    <w:rsid w:val="00940D4D"/>
    <w:rsid w:val="00982622"/>
    <w:rsid w:val="009848B8"/>
    <w:rsid w:val="009945A4"/>
    <w:rsid w:val="00AA6201"/>
    <w:rsid w:val="00B0382B"/>
    <w:rsid w:val="00B35C03"/>
    <w:rsid w:val="00BD0E20"/>
    <w:rsid w:val="00C72C9C"/>
    <w:rsid w:val="00D10498"/>
    <w:rsid w:val="00D115D0"/>
    <w:rsid w:val="00DA2503"/>
    <w:rsid w:val="00DB0CC7"/>
    <w:rsid w:val="00DB1ADC"/>
    <w:rsid w:val="00DE5825"/>
    <w:rsid w:val="00E10D8B"/>
    <w:rsid w:val="00E83D8F"/>
    <w:rsid w:val="00F85721"/>
    <w:rsid w:val="00F91326"/>
    <w:rsid w:val="00FB1190"/>
    <w:rsid w:val="00FD6115"/>
    <w:rsid w:val="00FE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E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9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99E"/>
    <w:pPr>
      <w:ind w:left="720"/>
      <w:contextualSpacing/>
    </w:pPr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1F2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F299E"/>
  </w:style>
  <w:style w:type="paragraph" w:styleId="Pieddepage">
    <w:name w:val="footer"/>
    <w:basedOn w:val="Normal"/>
    <w:link w:val="PieddepageCar"/>
    <w:uiPriority w:val="99"/>
    <w:unhideWhenUsed/>
    <w:rsid w:val="001F2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99E"/>
  </w:style>
  <w:style w:type="table" w:styleId="Grilledutableau">
    <w:name w:val="Table Grid"/>
    <w:basedOn w:val="TableauNormal"/>
    <w:uiPriority w:val="39"/>
    <w:rsid w:val="008A2E0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sthead">
    <w:name w:val="Masthead"/>
    <w:basedOn w:val="Normal"/>
    <w:rsid w:val="00370014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E31E7-C18A-44F9-9F2B-6FF1479AA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Gironde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secretariat1</dc:creator>
  <cp:lastModifiedBy>GERALD GRIMBLOT</cp:lastModifiedBy>
  <cp:revision>2</cp:revision>
  <cp:lastPrinted>2020-06-19T07:54:00Z</cp:lastPrinted>
  <dcterms:created xsi:type="dcterms:W3CDTF">2020-06-19T09:25:00Z</dcterms:created>
  <dcterms:modified xsi:type="dcterms:W3CDTF">2020-06-19T09:25:00Z</dcterms:modified>
</cp:coreProperties>
</file>